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2E7" w:rsidRDefault="00E02BFB">
      <w:r>
        <w:rPr>
          <w:noProof/>
        </w:rPr>
        <w:drawing>
          <wp:inline distT="0" distB="0" distL="0" distR="0" wp14:anchorId="5A0298F3" wp14:editId="4C5415C5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BFB" w:rsidRDefault="00E02BFB">
      <w:r>
        <w:t>FAM 2016 OBRA SEGUNDO TRIMESTRE 2019</w:t>
      </w:r>
      <w:bookmarkStart w:id="0" w:name="_GoBack"/>
      <w:bookmarkEnd w:id="0"/>
    </w:p>
    <w:sectPr w:rsidR="00E02B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BFB"/>
    <w:rsid w:val="003C72E7"/>
    <w:rsid w:val="00E0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412E9"/>
  <w15:chartTrackingRefBased/>
  <w15:docId w15:val="{251A1564-F37C-4F25-9D4C-7C6523C3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</cp:revision>
  <dcterms:created xsi:type="dcterms:W3CDTF">2019-07-15T00:16:00Z</dcterms:created>
  <dcterms:modified xsi:type="dcterms:W3CDTF">2019-07-15T00:17:00Z</dcterms:modified>
</cp:coreProperties>
</file>